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EB1" w:rsidRDefault="003525EA" w:rsidP="00675EB1">
      <w:pPr>
        <w:pStyle w:val="Standarduser"/>
        <w:widowControl w:val="0"/>
        <w:spacing w:line="238" w:lineRule="exact"/>
        <w:jc w:val="center"/>
        <w:rPr>
          <w:b/>
          <w:bCs/>
          <w:sz w:val="28"/>
          <w:szCs w:val="28"/>
        </w:rPr>
      </w:pPr>
      <w:r>
        <w:rPr>
          <w:b/>
          <w:bCs/>
          <w:sz w:val="28"/>
          <w:szCs w:val="28"/>
        </w:rPr>
        <w:t>Назначение и выплата государственной социальной помощи населения в Ставропольском крае</w:t>
      </w:r>
    </w:p>
    <w:p w:rsidR="00675EB1" w:rsidRDefault="00675EB1" w:rsidP="00675EB1">
      <w:pPr>
        <w:pStyle w:val="Standarduser"/>
        <w:widowControl w:val="0"/>
        <w:spacing w:line="238" w:lineRule="exact"/>
        <w:jc w:val="center"/>
        <w:rPr>
          <w:b/>
          <w:bCs/>
          <w:sz w:val="28"/>
          <w:szCs w:val="28"/>
        </w:rPr>
      </w:pPr>
    </w:p>
    <w:p w:rsidR="00675EB1" w:rsidRDefault="00675EB1" w:rsidP="00675EB1">
      <w:pPr>
        <w:pStyle w:val="Standarduser"/>
        <w:widowControl w:val="0"/>
        <w:spacing w:line="238" w:lineRule="exact"/>
        <w:jc w:val="center"/>
        <w:rPr>
          <w:b/>
          <w:bCs/>
          <w:sz w:val="28"/>
          <w:szCs w:val="28"/>
        </w:rPr>
      </w:pPr>
      <w:r>
        <w:rPr>
          <w:b/>
          <w:bCs/>
          <w:sz w:val="28"/>
          <w:szCs w:val="28"/>
        </w:rPr>
        <w:t>Электронная государственная услуга</w:t>
      </w:r>
    </w:p>
    <w:p w:rsidR="00675EB1" w:rsidRDefault="00675EB1" w:rsidP="00675EB1">
      <w:pPr>
        <w:pStyle w:val="Standarduser"/>
        <w:widowControl w:val="0"/>
        <w:jc w:val="center"/>
        <w:rPr>
          <w:b/>
          <w:bCs/>
        </w:rPr>
      </w:pPr>
    </w:p>
    <w:p w:rsidR="00675EB1" w:rsidRDefault="00675EB1" w:rsidP="00675EB1">
      <w:pPr>
        <w:pStyle w:val="Standarduser"/>
        <w:widowControl w:val="0"/>
        <w:jc w:val="both"/>
        <w:rPr>
          <w:sz w:val="28"/>
          <w:szCs w:val="28"/>
        </w:rPr>
      </w:pPr>
      <w:r>
        <w:rPr>
          <w:sz w:val="28"/>
          <w:szCs w:val="28"/>
        </w:rPr>
        <w:tab/>
        <w:t xml:space="preserve">Если </w:t>
      </w:r>
      <w:r w:rsidRPr="00AF2FF1">
        <w:rPr>
          <w:sz w:val="28"/>
          <w:szCs w:val="28"/>
        </w:rPr>
        <w:t xml:space="preserve">среднедушевой доход Вашей семьи по независящим причинам ниже величины прожиточного минимума, установленного в Ставропольском крае для соответствующих социально-демографических групп населения, Ваша семья имеет право на </w:t>
      </w:r>
      <w:r>
        <w:rPr>
          <w:sz w:val="28"/>
          <w:szCs w:val="28"/>
        </w:rPr>
        <w:t>назначение государственной социальной помощи.</w:t>
      </w:r>
    </w:p>
    <w:p w:rsidR="00675EB1" w:rsidRDefault="00BD1476" w:rsidP="00675EB1">
      <w:pPr>
        <w:pStyle w:val="Standarduser"/>
        <w:widowControl w:val="0"/>
        <w:ind w:firstLine="706"/>
        <w:jc w:val="both"/>
        <w:rPr>
          <w:sz w:val="28"/>
          <w:szCs w:val="28"/>
        </w:rPr>
      </w:pPr>
      <w:r w:rsidRPr="007B7500">
        <w:rPr>
          <w:rStyle w:val="2"/>
          <w:rFonts w:eastAsia="Times New Roman CYR"/>
          <w:bCs/>
          <w:color w:val="000000"/>
          <w:sz w:val="28"/>
          <w:szCs w:val="28"/>
        </w:rPr>
        <w:t xml:space="preserve">К независящим причинам, </w:t>
      </w:r>
      <w:proofErr w:type="spellStart"/>
      <w:r w:rsidRPr="007B7500">
        <w:rPr>
          <w:rStyle w:val="2"/>
          <w:rFonts w:eastAsia="Times New Roman CYR"/>
          <w:bCs/>
          <w:color w:val="000000"/>
          <w:sz w:val="28"/>
          <w:szCs w:val="28"/>
        </w:rPr>
        <w:t>учитывающимся</w:t>
      </w:r>
      <w:proofErr w:type="spellEnd"/>
      <w:r w:rsidRPr="007B7500">
        <w:rPr>
          <w:rStyle w:val="2"/>
          <w:rFonts w:eastAsia="Times New Roman CYR"/>
          <w:bCs/>
          <w:color w:val="000000"/>
          <w:sz w:val="28"/>
          <w:szCs w:val="28"/>
        </w:rPr>
        <w:t xml:space="preserve"> при назначении государственной социальной помощи малоимущим семьям, относятся: </w:t>
      </w:r>
      <w:r w:rsidRPr="007B7500">
        <w:rPr>
          <w:rStyle w:val="2"/>
          <w:bCs/>
          <w:color w:val="000000"/>
          <w:sz w:val="28"/>
          <w:szCs w:val="28"/>
        </w:rPr>
        <w:t>наличие нетрудоспособных членов семьи при отсутствии других трудоспособных членов семьи, которые обязаны их содержать в соответствии с законодательством, а также когда трудоспособные члены семьи признаны безработными или обучаются в общеобразовательных организациях основного общего и среднего общего образования либо в профессиональных образовательных организациях и (или) образовательных организациях высшего образования по очной форме обучения или не работают в связи с уходом за членом семьи</w:t>
      </w:r>
      <w:r w:rsidRPr="007B7500">
        <w:rPr>
          <w:rStyle w:val="2"/>
          <w:b/>
          <w:bCs/>
          <w:color w:val="000000"/>
          <w:sz w:val="28"/>
          <w:szCs w:val="28"/>
        </w:rPr>
        <w:t xml:space="preserve"> </w:t>
      </w:r>
      <w:r w:rsidRPr="007B7500">
        <w:rPr>
          <w:rStyle w:val="2"/>
          <w:bCs/>
          <w:color w:val="000000"/>
          <w:sz w:val="28"/>
          <w:szCs w:val="28"/>
        </w:rPr>
        <w:t>(ребенком до достижения им возраста трех лет; ребенком-инвалидом, или инвалидом I группы, или членом семьи, нуждающимся по заключению медицинской организации в постоянном постороннем уходе либо достигшим возраста 80 лет); длительное лечение (лечение продолжительностью более двух месяцев подряд, подтверждаемое документом медицинской организации);  наличие в семье трех и более несовершеннолетних детей; наличие инвалидности I или II группы.</w:t>
      </w:r>
      <w:bookmarkStart w:id="0" w:name="_GoBack"/>
      <w:bookmarkEnd w:id="0"/>
    </w:p>
    <w:p w:rsidR="00675EB1" w:rsidRDefault="00675EB1" w:rsidP="00675EB1">
      <w:pPr>
        <w:pStyle w:val="Standarduser"/>
        <w:widowControl w:val="0"/>
        <w:jc w:val="both"/>
        <w:rPr>
          <w:sz w:val="28"/>
          <w:szCs w:val="28"/>
          <w:shd w:val="clear" w:color="auto" w:fill="FFFFFF"/>
        </w:rPr>
      </w:pPr>
      <w:r>
        <w:rPr>
          <w:sz w:val="28"/>
          <w:szCs w:val="28"/>
          <w:shd w:val="clear" w:color="auto" w:fill="FFFFFF"/>
        </w:rPr>
        <w:tab/>
        <w:t xml:space="preserve">Электронная </w:t>
      </w:r>
      <w:proofErr w:type="spellStart"/>
      <w:r>
        <w:rPr>
          <w:sz w:val="28"/>
          <w:szCs w:val="28"/>
          <w:shd w:val="clear" w:color="auto" w:fill="FFFFFF"/>
        </w:rPr>
        <w:t>госуслуга</w:t>
      </w:r>
      <w:proofErr w:type="spellEnd"/>
      <w:r>
        <w:rPr>
          <w:sz w:val="28"/>
          <w:szCs w:val="28"/>
          <w:shd w:val="clear" w:color="auto" w:fill="FFFFFF"/>
        </w:rPr>
        <w:t xml:space="preserve"> поможет Вам подать документы.</w:t>
      </w:r>
    </w:p>
    <w:p w:rsidR="00675EB1" w:rsidRDefault="00675EB1" w:rsidP="00675EB1">
      <w:pPr>
        <w:pStyle w:val="Standarduser"/>
        <w:widowControl w:val="0"/>
        <w:jc w:val="both"/>
        <w:rPr>
          <w:sz w:val="28"/>
          <w:szCs w:val="28"/>
          <w:shd w:val="clear" w:color="auto" w:fill="FFFFFF"/>
        </w:rPr>
      </w:pPr>
      <w:r>
        <w:rPr>
          <w:sz w:val="28"/>
          <w:szCs w:val="28"/>
          <w:shd w:val="clear" w:color="auto" w:fill="FFFFFF"/>
        </w:rPr>
        <w:tab/>
        <w:t>Чтобы оформить документы на назначение государственной социальной помощи в электронном виде необходимо:</w:t>
      </w:r>
    </w:p>
    <w:p w:rsidR="00675EB1" w:rsidRDefault="00675EB1" w:rsidP="00675EB1">
      <w:pPr>
        <w:pStyle w:val="Standarduser"/>
        <w:widowControl w:val="0"/>
        <w:jc w:val="both"/>
        <w:rPr>
          <w:sz w:val="28"/>
          <w:szCs w:val="28"/>
          <w:shd w:val="clear" w:color="auto" w:fill="FFFFFF"/>
        </w:rPr>
      </w:pPr>
      <w:r>
        <w:rPr>
          <w:sz w:val="28"/>
          <w:szCs w:val="28"/>
          <w:shd w:val="clear" w:color="auto" w:fill="FFFFFF"/>
        </w:rPr>
        <w:tab/>
        <w:t>1. Заполнить электронное заявление на портале услуг;</w:t>
      </w:r>
    </w:p>
    <w:p w:rsidR="00675EB1" w:rsidRDefault="00675EB1" w:rsidP="00675EB1">
      <w:pPr>
        <w:pStyle w:val="Standarduser"/>
        <w:widowControl w:val="0"/>
        <w:jc w:val="both"/>
        <w:rPr>
          <w:sz w:val="28"/>
          <w:szCs w:val="28"/>
          <w:shd w:val="clear" w:color="auto" w:fill="FFFFFF"/>
        </w:rPr>
      </w:pPr>
      <w:r>
        <w:rPr>
          <w:sz w:val="28"/>
          <w:szCs w:val="28"/>
          <w:shd w:val="clear" w:color="auto" w:fill="FFFFFF"/>
        </w:rPr>
        <w:tab/>
        <w:t>2. Предоставить оригиналы документов в комитет труда и социальной защиты населения администрации города Ставрополя (ул. Ленина, 415 б) либо МФЦ (</w:t>
      </w:r>
      <w:r w:rsidRPr="00AF2FF1">
        <w:rPr>
          <w:sz w:val="28"/>
          <w:szCs w:val="28"/>
          <w:shd w:val="clear" w:color="auto" w:fill="FFFFFF"/>
        </w:rPr>
        <w:t>ул. Мира, д. 282-а, ул. Голенева, д. 21, ул. 50 лет ВЛКСМ, д. 8а/1-2, ул. Васильева, д. 49</w:t>
      </w:r>
      <w:r>
        <w:rPr>
          <w:sz w:val="28"/>
          <w:szCs w:val="28"/>
          <w:shd w:val="clear" w:color="auto" w:fill="FFFFFF"/>
        </w:rPr>
        <w:t>):</w:t>
      </w:r>
    </w:p>
    <w:p w:rsidR="00675EB1" w:rsidRPr="00AF2FF1" w:rsidRDefault="00675EB1" w:rsidP="00675EB1">
      <w:pPr>
        <w:pStyle w:val="Standarduser"/>
        <w:ind w:firstLine="709"/>
        <w:jc w:val="both"/>
        <w:rPr>
          <w:sz w:val="28"/>
          <w:szCs w:val="28"/>
          <w:shd w:val="clear" w:color="auto" w:fill="FFFFFF"/>
        </w:rPr>
      </w:pPr>
      <w:r>
        <w:rPr>
          <w:sz w:val="28"/>
          <w:szCs w:val="28"/>
          <w:shd w:val="clear" w:color="auto" w:fill="FFFFFF"/>
        </w:rPr>
        <w:t xml:space="preserve">- </w:t>
      </w:r>
      <w:r w:rsidRPr="00AF2FF1">
        <w:rPr>
          <w:sz w:val="28"/>
          <w:szCs w:val="28"/>
          <w:shd w:val="clear" w:color="auto" w:fill="FFFFFF"/>
        </w:rPr>
        <w:t>паспорт или иной документ, удостоверяющий личность гражданина;</w:t>
      </w:r>
    </w:p>
    <w:p w:rsidR="00675EB1" w:rsidRPr="00AF2FF1" w:rsidRDefault="00675EB1" w:rsidP="00675EB1">
      <w:pPr>
        <w:pStyle w:val="Standarduser"/>
        <w:ind w:firstLine="709"/>
        <w:jc w:val="both"/>
        <w:rPr>
          <w:sz w:val="28"/>
          <w:szCs w:val="28"/>
          <w:shd w:val="clear" w:color="auto" w:fill="FFFFFF"/>
        </w:rPr>
      </w:pPr>
      <w:r>
        <w:rPr>
          <w:sz w:val="28"/>
          <w:szCs w:val="28"/>
          <w:shd w:val="clear" w:color="auto" w:fill="FFFFFF"/>
        </w:rPr>
        <w:t xml:space="preserve">- </w:t>
      </w:r>
      <w:r w:rsidRPr="00AF2FF1">
        <w:rPr>
          <w:sz w:val="28"/>
          <w:szCs w:val="28"/>
          <w:shd w:val="clear" w:color="auto" w:fill="FFFFFF"/>
        </w:rPr>
        <w:t>один из документов, подтверждающих факт совместного проживания гражданина</w:t>
      </w:r>
      <w:r>
        <w:rPr>
          <w:sz w:val="28"/>
          <w:szCs w:val="28"/>
          <w:shd w:val="clear" w:color="auto" w:fill="FFFFFF"/>
        </w:rPr>
        <w:t xml:space="preserve"> </w:t>
      </w:r>
      <w:r w:rsidRPr="00AF2FF1">
        <w:rPr>
          <w:sz w:val="28"/>
          <w:szCs w:val="28"/>
          <w:shd w:val="clear" w:color="auto" w:fill="FFFFFF"/>
        </w:rPr>
        <w:t>с членами семьи (справка о составе его семьи на дату обращения (с указанием даты рождения каждого члена семьи и степени родства (свойства), выданная управляющей жилищно-эксплуатационной организацией, на балансе которой находится жилой дом, либо органом местного самоуправления муниципального образования Ставропольского края, домовая (поквартирная) книга, договор социального найма, выписка из финансового лицевого счета, выписка из поквартирной карточки);</w:t>
      </w:r>
    </w:p>
    <w:p w:rsidR="00675EB1" w:rsidRPr="00AF2FF1" w:rsidRDefault="00675EB1" w:rsidP="00675EB1">
      <w:pPr>
        <w:pStyle w:val="Standarduser"/>
        <w:ind w:firstLine="709"/>
        <w:jc w:val="both"/>
        <w:rPr>
          <w:sz w:val="28"/>
          <w:szCs w:val="28"/>
          <w:shd w:val="clear" w:color="auto" w:fill="FFFFFF"/>
        </w:rPr>
      </w:pPr>
      <w:r>
        <w:rPr>
          <w:sz w:val="28"/>
          <w:szCs w:val="28"/>
          <w:shd w:val="clear" w:color="auto" w:fill="FFFFFF"/>
        </w:rPr>
        <w:t xml:space="preserve">- </w:t>
      </w:r>
      <w:r w:rsidRPr="00AF2FF1">
        <w:rPr>
          <w:sz w:val="28"/>
          <w:szCs w:val="28"/>
          <w:shd w:val="clear" w:color="auto" w:fill="FFFFFF"/>
        </w:rPr>
        <w:t>документы, подтверждающие родство и (или) свойство (свидетельство о рождении, свидетельство о заключении брака, свидетельство о перемене имени, свидетельство о расторжении брака);</w:t>
      </w:r>
    </w:p>
    <w:p w:rsidR="00675EB1" w:rsidRPr="00AF2FF1" w:rsidRDefault="00675EB1" w:rsidP="00675EB1">
      <w:pPr>
        <w:pStyle w:val="Standarduser"/>
        <w:ind w:firstLine="709"/>
        <w:jc w:val="both"/>
        <w:rPr>
          <w:sz w:val="28"/>
          <w:szCs w:val="28"/>
          <w:shd w:val="clear" w:color="auto" w:fill="FFFFFF"/>
        </w:rPr>
      </w:pPr>
      <w:r>
        <w:rPr>
          <w:sz w:val="28"/>
          <w:szCs w:val="28"/>
          <w:shd w:val="clear" w:color="auto" w:fill="FFFFFF"/>
        </w:rPr>
        <w:lastRenderedPageBreak/>
        <w:t xml:space="preserve">- </w:t>
      </w:r>
      <w:r w:rsidRPr="00AF2FF1">
        <w:rPr>
          <w:sz w:val="28"/>
          <w:szCs w:val="28"/>
          <w:shd w:val="clear" w:color="auto" w:fill="FFFFFF"/>
        </w:rPr>
        <w:t>документы, подтверждающие сведения о доходах каждого члена семьи за три месяца, предшествующих месяцу обращения за оказанием государственной социальной помощи;</w:t>
      </w:r>
    </w:p>
    <w:p w:rsidR="00675EB1" w:rsidRDefault="00675EB1" w:rsidP="00675EB1">
      <w:pPr>
        <w:pStyle w:val="Standarduser"/>
        <w:ind w:firstLine="709"/>
        <w:jc w:val="both"/>
        <w:rPr>
          <w:sz w:val="28"/>
          <w:szCs w:val="28"/>
          <w:shd w:val="clear" w:color="auto" w:fill="FFFFFF"/>
        </w:rPr>
      </w:pPr>
      <w:r>
        <w:rPr>
          <w:sz w:val="28"/>
          <w:szCs w:val="28"/>
          <w:shd w:val="clear" w:color="auto" w:fill="FFFFFF"/>
        </w:rPr>
        <w:t xml:space="preserve">- </w:t>
      </w:r>
      <w:r w:rsidRPr="00AF2FF1">
        <w:rPr>
          <w:sz w:val="28"/>
          <w:szCs w:val="28"/>
          <w:shd w:val="clear" w:color="auto" w:fill="FFFFFF"/>
        </w:rPr>
        <w:t>документы, подтверждающие наличие независящих причин.</w:t>
      </w:r>
    </w:p>
    <w:p w:rsidR="00675EB1" w:rsidRDefault="00675EB1" w:rsidP="00675EB1">
      <w:pPr>
        <w:pStyle w:val="Standarduser"/>
        <w:widowControl w:val="0"/>
        <w:jc w:val="both"/>
        <w:rPr>
          <w:sz w:val="28"/>
          <w:szCs w:val="28"/>
          <w:shd w:val="clear" w:color="auto" w:fill="FFFFFF"/>
        </w:rPr>
      </w:pPr>
      <w:r>
        <w:rPr>
          <w:sz w:val="28"/>
          <w:szCs w:val="28"/>
          <w:shd w:val="clear" w:color="auto" w:fill="FFFFFF"/>
        </w:rPr>
        <w:tab/>
        <w:t>Реквизиты кредитной организации и лицевого счета, на который должна быть перечислена государственная социальная помощь, указываются заявителем в заявлении.</w:t>
      </w:r>
    </w:p>
    <w:p w:rsidR="00675EB1" w:rsidRDefault="00675EB1" w:rsidP="00675EB1">
      <w:pPr>
        <w:pStyle w:val="Standarduser"/>
        <w:widowControl w:val="0"/>
        <w:jc w:val="both"/>
        <w:rPr>
          <w:sz w:val="28"/>
          <w:szCs w:val="28"/>
          <w:shd w:val="clear" w:color="auto" w:fill="FFFFFF"/>
        </w:rPr>
      </w:pPr>
      <w:r>
        <w:rPr>
          <w:sz w:val="28"/>
          <w:szCs w:val="28"/>
          <w:shd w:val="clear" w:color="auto" w:fill="FFFFFF"/>
        </w:rPr>
        <w:tab/>
        <w:t>По результатам рассмотрения документов, комитет направит Вам уведомление о принятом решении по назначению государственной социальной помощи.</w:t>
      </w:r>
    </w:p>
    <w:p w:rsidR="00675EB1" w:rsidRDefault="00675EB1" w:rsidP="00675EB1">
      <w:pPr>
        <w:pStyle w:val="Standarduser"/>
        <w:widowControl w:val="0"/>
        <w:jc w:val="both"/>
        <w:rPr>
          <w:sz w:val="28"/>
          <w:szCs w:val="28"/>
          <w:shd w:val="clear" w:color="auto" w:fill="FFFFFF"/>
        </w:rPr>
      </w:pPr>
      <w:r>
        <w:rPr>
          <w:sz w:val="28"/>
          <w:szCs w:val="28"/>
          <w:shd w:val="clear" w:color="auto" w:fill="FFFFFF"/>
        </w:rPr>
        <w:tab/>
        <w:t>Услуга доступна пользователям портала, которые подтвердили личность в центре регистрации, по почте или с помощью электронной подписи.</w:t>
      </w:r>
    </w:p>
    <w:p w:rsidR="007B3521" w:rsidRDefault="007B3521"/>
    <w:sectPr w:rsidR="007B3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46"/>
    <w:rsid w:val="00213146"/>
    <w:rsid w:val="003525EA"/>
    <w:rsid w:val="00675EB1"/>
    <w:rsid w:val="007B3521"/>
    <w:rsid w:val="00BD1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2DF3E-5AF2-44A9-9278-7C0BDBAB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user">
    <w:name w:val="Standard (user)"/>
    <w:rsid w:val="00675EB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
    <w:name w:val="Основной шрифт абзаца2"/>
    <w:rsid w:val="00BD1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2016-06-30T07:32:00Z</dcterms:created>
  <dcterms:modified xsi:type="dcterms:W3CDTF">2018-11-26T07:52:00Z</dcterms:modified>
</cp:coreProperties>
</file>